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DD" w:rsidRDefault="007F06DD" w:rsidP="002E0D7C">
      <w:pPr>
        <w:pStyle w:val="ab"/>
        <w:jc w:val="right"/>
        <w:outlineLvl w:val="0"/>
        <w:rPr>
          <w:b w:val="0"/>
        </w:rPr>
      </w:pPr>
      <w:bookmarkStart w:id="0" w:name="_GoBack"/>
      <w:bookmarkEnd w:id="0"/>
    </w:p>
    <w:p w:rsidR="00743EF8" w:rsidRDefault="00743EF8" w:rsidP="002E0D7C">
      <w:pPr>
        <w:pStyle w:val="ab"/>
        <w:jc w:val="left"/>
        <w:outlineLvl w:val="0"/>
        <w:rPr>
          <w:b w:val="0"/>
          <w:sz w:val="24"/>
        </w:rPr>
      </w:pPr>
    </w:p>
    <w:p w:rsidR="002E0D7C" w:rsidRDefault="002E0D7C" w:rsidP="002E0D7C">
      <w:pPr>
        <w:pStyle w:val="ab"/>
        <w:jc w:val="right"/>
        <w:outlineLvl w:val="0"/>
        <w:rPr>
          <w:b w:val="0"/>
          <w:sz w:val="24"/>
        </w:rPr>
      </w:pPr>
      <w:r>
        <w:rPr>
          <w:b w:val="0"/>
          <w:sz w:val="24"/>
        </w:rPr>
        <w:t xml:space="preserve">Проект № </w:t>
      </w:r>
      <w:r w:rsidR="007F06DD">
        <w:rPr>
          <w:b w:val="0"/>
          <w:sz w:val="24"/>
        </w:rPr>
        <w:t>274</w:t>
      </w:r>
      <w:r>
        <w:rPr>
          <w:b w:val="0"/>
          <w:sz w:val="24"/>
        </w:rPr>
        <w:t xml:space="preserve"> -</w:t>
      </w:r>
      <w:proofErr w:type="spellStart"/>
      <w:r>
        <w:rPr>
          <w:b w:val="0"/>
          <w:sz w:val="24"/>
        </w:rPr>
        <w:t>пр</w:t>
      </w:r>
      <w:proofErr w:type="spellEnd"/>
      <w:r>
        <w:rPr>
          <w:b w:val="0"/>
          <w:sz w:val="24"/>
        </w:rPr>
        <w:t xml:space="preserve"> </w:t>
      </w:r>
    </w:p>
    <w:p w:rsidR="002E0D7C" w:rsidRDefault="002E0D7C" w:rsidP="002E0D7C">
      <w:pPr>
        <w:pStyle w:val="ab"/>
        <w:jc w:val="right"/>
        <w:rPr>
          <w:b w:val="0"/>
          <w:sz w:val="24"/>
        </w:rPr>
      </w:pPr>
    </w:p>
    <w:p w:rsidR="002E0D7C" w:rsidRDefault="002E0D7C" w:rsidP="002E0D7C">
      <w:pPr>
        <w:pStyle w:val="ab"/>
        <w:spacing w:after="600"/>
        <w:outlineLvl w:val="0"/>
        <w:rPr>
          <w:szCs w:val="28"/>
        </w:rPr>
      </w:pPr>
      <w:r>
        <w:rPr>
          <w:szCs w:val="28"/>
        </w:rPr>
        <w:t>ЗАКОН НЕНЕЦКОГО АВТОНОМНОГО ОКРУГА</w:t>
      </w:r>
    </w:p>
    <w:p w:rsidR="002E0D7C" w:rsidRDefault="002E0D7C" w:rsidP="00BD3FD9">
      <w:pPr>
        <w:pStyle w:val="ab"/>
        <w:outlineLvl w:val="0"/>
        <w:rPr>
          <w:szCs w:val="28"/>
        </w:rPr>
      </w:pPr>
      <w:r>
        <w:rPr>
          <w:szCs w:val="28"/>
        </w:rPr>
        <w:t xml:space="preserve">О внесении изменений в закон Ненецкого автономного округа </w:t>
      </w:r>
    </w:p>
    <w:p w:rsidR="002E0D7C" w:rsidRPr="00BD3FD9" w:rsidRDefault="002E0D7C" w:rsidP="00BD3FD9">
      <w:pPr>
        <w:pStyle w:val="ab"/>
        <w:outlineLvl w:val="0"/>
        <w:rPr>
          <w:szCs w:val="28"/>
        </w:rPr>
      </w:pPr>
      <w:r w:rsidRPr="00BD3FD9">
        <w:rPr>
          <w:szCs w:val="28"/>
        </w:rPr>
        <w:t>«</w:t>
      </w:r>
      <w:r w:rsidR="00BD3FD9" w:rsidRPr="00BD3FD9">
        <w:rPr>
          <w:szCs w:val="28"/>
        </w:rPr>
        <w:t>О порядке исчисления стажа государственной гражданской службы для установления ежемесячной доплаты к страховой пенсии, пенсии за выслугу лет</w:t>
      </w:r>
      <w:r w:rsidRPr="00BD3FD9">
        <w:rPr>
          <w:szCs w:val="28"/>
        </w:rPr>
        <w:t>»</w:t>
      </w:r>
    </w:p>
    <w:p w:rsidR="002E0D7C" w:rsidRDefault="002E0D7C" w:rsidP="002E0D7C">
      <w:pPr>
        <w:adjustRightInd w:val="0"/>
        <w:spacing w:before="800" w:after="440"/>
        <w:jc w:val="both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Для принятия в первом чтении</w:t>
      </w:r>
      <w:r>
        <w:rPr>
          <w:b/>
          <w:bCs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«____»__________ 2021 года</w:t>
      </w:r>
    </w:p>
    <w:p w:rsidR="002E0D7C" w:rsidRDefault="002E0D7C" w:rsidP="002E0D7C">
      <w:pPr>
        <w:adjustRightInd w:val="0"/>
        <w:spacing w:before="440" w:after="240"/>
        <w:ind w:firstLine="70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Статья 1 </w:t>
      </w:r>
    </w:p>
    <w:p w:rsidR="002E0D7C" w:rsidRDefault="002E0D7C" w:rsidP="002E0D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Внести в закон Н</w:t>
      </w:r>
      <w:r w:rsidR="00BD3FD9">
        <w:rPr>
          <w:rFonts w:eastAsiaTheme="minorHAnsi"/>
          <w:sz w:val="24"/>
          <w:szCs w:val="24"/>
          <w:lang w:eastAsia="en-US"/>
        </w:rPr>
        <w:t>енецкого автономного округа от 27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D3FD9">
        <w:rPr>
          <w:rFonts w:eastAsiaTheme="minorHAnsi"/>
          <w:sz w:val="24"/>
          <w:szCs w:val="24"/>
          <w:lang w:eastAsia="en-US"/>
        </w:rPr>
        <w:t>мая</w:t>
      </w:r>
      <w:r>
        <w:rPr>
          <w:rFonts w:eastAsiaTheme="minorHAnsi"/>
          <w:sz w:val="24"/>
          <w:szCs w:val="24"/>
          <w:lang w:eastAsia="en-US"/>
        </w:rPr>
        <w:t xml:space="preserve"> 200</w:t>
      </w:r>
      <w:r w:rsidR="00BD3FD9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BD3FD9">
        <w:rPr>
          <w:rFonts w:eastAsiaTheme="minorHAnsi"/>
          <w:sz w:val="24"/>
          <w:szCs w:val="24"/>
          <w:lang w:eastAsia="en-US"/>
        </w:rPr>
        <w:t>29-оз «</w:t>
      </w:r>
      <w:r w:rsidR="00BD3FD9" w:rsidRPr="006C48D4">
        <w:rPr>
          <w:sz w:val="24"/>
          <w:szCs w:val="24"/>
        </w:rPr>
        <w:t xml:space="preserve">О </w:t>
      </w:r>
      <w:r w:rsidR="00BD3FD9">
        <w:rPr>
          <w:sz w:val="24"/>
          <w:szCs w:val="24"/>
        </w:rPr>
        <w:t>порядке исчисления стажа государственной гражданской службы для установления ежемесячной доплаты к страховой пенсии, пенсии за выслугу лет</w:t>
      </w:r>
      <w:r>
        <w:rPr>
          <w:rFonts w:eastAsiaTheme="minorHAnsi"/>
          <w:sz w:val="24"/>
          <w:szCs w:val="24"/>
          <w:lang w:eastAsia="en-US"/>
        </w:rPr>
        <w:t xml:space="preserve">» (в редакции закона округа от </w:t>
      </w:r>
      <w:r w:rsidR="00BD3FD9">
        <w:rPr>
          <w:rFonts w:eastAsiaTheme="minorHAnsi"/>
          <w:sz w:val="24"/>
          <w:szCs w:val="24"/>
          <w:lang w:eastAsia="en-US"/>
        </w:rPr>
        <w:t>12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D3FD9">
        <w:rPr>
          <w:rFonts w:eastAsiaTheme="minorHAnsi"/>
          <w:sz w:val="24"/>
          <w:szCs w:val="24"/>
          <w:lang w:eastAsia="en-US"/>
        </w:rPr>
        <w:t>июля 2019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BD3FD9">
        <w:rPr>
          <w:rFonts w:eastAsiaTheme="minorHAnsi"/>
          <w:sz w:val="24"/>
          <w:szCs w:val="24"/>
          <w:lang w:eastAsia="en-US"/>
        </w:rPr>
        <w:t>111</w:t>
      </w:r>
      <w:r>
        <w:rPr>
          <w:rFonts w:eastAsiaTheme="minorHAnsi"/>
          <w:sz w:val="24"/>
          <w:szCs w:val="24"/>
          <w:lang w:eastAsia="en-US"/>
        </w:rPr>
        <w:t>-оз) следующие изменения:</w:t>
      </w:r>
    </w:p>
    <w:p w:rsidR="002E0D7C" w:rsidRPr="001239A7" w:rsidRDefault="002E0D7C" w:rsidP="002E0D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629F0" w:rsidRDefault="002E0D7C" w:rsidP="008327C7">
      <w:pPr>
        <w:ind w:firstLine="709"/>
        <w:jc w:val="both"/>
        <w:rPr>
          <w:sz w:val="24"/>
          <w:szCs w:val="24"/>
        </w:rPr>
      </w:pPr>
      <w:r w:rsidRPr="001239A7">
        <w:rPr>
          <w:sz w:val="24"/>
          <w:szCs w:val="24"/>
        </w:rPr>
        <w:t xml:space="preserve">1) </w:t>
      </w:r>
      <w:r w:rsidR="00A629F0">
        <w:rPr>
          <w:sz w:val="24"/>
          <w:szCs w:val="24"/>
        </w:rPr>
        <w:t xml:space="preserve">в наименовании </w:t>
      </w:r>
      <w:r w:rsidR="00EC22E5">
        <w:rPr>
          <w:sz w:val="24"/>
          <w:szCs w:val="24"/>
        </w:rPr>
        <w:t xml:space="preserve">закона </w:t>
      </w:r>
      <w:r w:rsidR="00A629F0">
        <w:rPr>
          <w:sz w:val="24"/>
          <w:szCs w:val="24"/>
        </w:rPr>
        <w:t>слова «ежемесячной доплаты к страховой пенсии,» исключить;</w:t>
      </w:r>
    </w:p>
    <w:p w:rsidR="00EC22E5" w:rsidRDefault="00EC22E5" w:rsidP="008327C7">
      <w:pPr>
        <w:ind w:firstLine="709"/>
        <w:jc w:val="both"/>
        <w:rPr>
          <w:sz w:val="24"/>
          <w:szCs w:val="24"/>
        </w:rPr>
      </w:pPr>
    </w:p>
    <w:p w:rsidR="00EC22E5" w:rsidRDefault="00EC22E5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C25EB">
        <w:rPr>
          <w:sz w:val="24"/>
          <w:szCs w:val="24"/>
        </w:rPr>
        <w:t>преамбулу изложить в следующей редакции:</w:t>
      </w:r>
    </w:p>
    <w:p w:rsidR="000C25EB" w:rsidRPr="000C25EB" w:rsidRDefault="000C25EB" w:rsidP="000C25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5EB">
        <w:rPr>
          <w:rFonts w:ascii="Times New Roman" w:hAnsi="Times New Roman" w:cs="Times New Roman"/>
          <w:sz w:val="24"/>
          <w:szCs w:val="24"/>
        </w:rPr>
        <w:t xml:space="preserve">«Настоящим законом устанавливается порядок исчисления стажа государственной гражданской службы для установления пенсии за выслугу лет </w:t>
      </w:r>
      <w:r>
        <w:rPr>
          <w:rFonts w:ascii="Times New Roman" w:hAnsi="Times New Roman" w:cs="Times New Roman"/>
          <w:sz w:val="24"/>
          <w:szCs w:val="24"/>
        </w:rPr>
        <w:t>к страховой пенсии по старости</w:t>
      </w:r>
      <w:r w:rsidRPr="000C25EB">
        <w:rPr>
          <w:rFonts w:ascii="Times New Roman" w:hAnsi="Times New Roman" w:cs="Times New Roman"/>
          <w:sz w:val="24"/>
          <w:szCs w:val="24"/>
        </w:rPr>
        <w:t xml:space="preserve"> (инвалидности) </w:t>
      </w:r>
      <w:r w:rsidR="001A7806" w:rsidRPr="001A78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либо досрочно назначенной в соответствии с </w:t>
      </w:r>
      <w:hyperlink r:id="rId6" w:history="1">
        <w:r w:rsidR="001A7806" w:rsidRPr="001A780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="001A7806" w:rsidRPr="001A78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от 19 апреля 1991 года № 1032-1 «О занятости населения в Российской Федерации»</w:t>
      </w:r>
      <w:r w:rsidR="001A7806" w:rsidRPr="000C25EB">
        <w:rPr>
          <w:rFonts w:ascii="Times New Roman" w:hAnsi="Times New Roman" w:cs="Times New Roman"/>
          <w:sz w:val="24"/>
          <w:szCs w:val="24"/>
        </w:rPr>
        <w:t xml:space="preserve"> </w:t>
      </w:r>
      <w:r w:rsidRPr="000C25EB">
        <w:rPr>
          <w:rFonts w:ascii="Times New Roman" w:hAnsi="Times New Roman" w:cs="Times New Roman"/>
          <w:sz w:val="24"/>
          <w:szCs w:val="24"/>
        </w:rPr>
        <w:t>(далее – пенсия за выслугу лет), а также периоды работы (службы), которые включаются в стаж государственной гражданской службы для установления пенсии за выслугу лет.»;</w:t>
      </w:r>
    </w:p>
    <w:p w:rsidR="000C25EB" w:rsidRDefault="000C25EB" w:rsidP="008327C7">
      <w:pPr>
        <w:ind w:firstLine="709"/>
        <w:jc w:val="both"/>
        <w:rPr>
          <w:sz w:val="24"/>
          <w:szCs w:val="24"/>
        </w:rPr>
      </w:pPr>
    </w:p>
    <w:p w:rsidR="000C25EB" w:rsidRDefault="000C25EB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статье 1:</w:t>
      </w:r>
    </w:p>
    <w:p w:rsidR="000C25EB" w:rsidRDefault="000C25EB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абзаце первом слова «ежемесячной доплаты к пенсии» заменить словами «пенсии за выслугу лет»;</w:t>
      </w:r>
    </w:p>
    <w:p w:rsidR="000C25EB" w:rsidRPr="000C25EB" w:rsidRDefault="000C25EB" w:rsidP="000C25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C25EB">
        <w:rPr>
          <w:sz w:val="24"/>
          <w:szCs w:val="24"/>
        </w:rPr>
        <w:t>б) пункт 12 после слов «уголовно-исполнительной системы» дополнить словами «</w:t>
      </w:r>
      <w:r w:rsidRPr="000C25EB">
        <w:rPr>
          <w:rFonts w:eastAsiaTheme="minorHAnsi"/>
          <w:sz w:val="24"/>
          <w:szCs w:val="24"/>
          <w:lang w:eastAsia="en-US"/>
        </w:rPr>
        <w:t>Российской Федерации, органах принудительного исполнения Российской Федерации</w:t>
      </w:r>
      <w:r w:rsidRPr="000C25EB">
        <w:rPr>
          <w:sz w:val="24"/>
          <w:szCs w:val="24"/>
        </w:rPr>
        <w:t>»;</w:t>
      </w:r>
    </w:p>
    <w:p w:rsidR="000C25EB" w:rsidRDefault="000C25EB" w:rsidP="008327C7">
      <w:pPr>
        <w:ind w:firstLine="709"/>
        <w:jc w:val="both"/>
        <w:rPr>
          <w:sz w:val="24"/>
          <w:szCs w:val="24"/>
        </w:rPr>
      </w:pPr>
    </w:p>
    <w:p w:rsidR="000C25EB" w:rsidRDefault="000C25EB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8376E5">
        <w:rPr>
          <w:sz w:val="24"/>
          <w:szCs w:val="24"/>
        </w:rPr>
        <w:t>в статье 2:</w:t>
      </w:r>
    </w:p>
    <w:p w:rsidR="008376E5" w:rsidRDefault="006B07E4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8376E5">
        <w:rPr>
          <w:sz w:val="24"/>
          <w:szCs w:val="24"/>
        </w:rPr>
        <w:t xml:space="preserve">) </w:t>
      </w:r>
      <w:r>
        <w:rPr>
          <w:sz w:val="24"/>
          <w:szCs w:val="24"/>
        </w:rPr>
        <w:t>в части 1 слова «ежемесячной доплаты к пенсии» заменить словами «пенсии за выслугу лет»;</w:t>
      </w:r>
    </w:p>
    <w:p w:rsidR="006B07E4" w:rsidRDefault="006B07E4" w:rsidP="006B07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первом предложении части 2 слова «ежемесячной доплаты к пенсии» заменить словами «пенсии за выслугу лет»;</w:t>
      </w:r>
    </w:p>
    <w:p w:rsidR="006B07E4" w:rsidRPr="00921AC9" w:rsidRDefault="006B07E4" w:rsidP="006B07E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в) в </w:t>
      </w:r>
      <w:r w:rsidR="00EF4896">
        <w:rPr>
          <w:sz w:val="24"/>
          <w:szCs w:val="24"/>
        </w:rPr>
        <w:t xml:space="preserve">абзаце первом </w:t>
      </w:r>
      <w:r>
        <w:rPr>
          <w:sz w:val="24"/>
          <w:szCs w:val="24"/>
        </w:rPr>
        <w:t xml:space="preserve">части 4 слова </w:t>
      </w:r>
      <w:r w:rsidRPr="006B07E4">
        <w:rPr>
          <w:sz w:val="24"/>
          <w:szCs w:val="24"/>
        </w:rPr>
        <w:t>«установленного образца» заменить</w:t>
      </w:r>
      <w:r>
        <w:rPr>
          <w:sz w:val="22"/>
        </w:rPr>
        <w:t xml:space="preserve"> </w:t>
      </w:r>
      <w:r w:rsidRPr="006B07E4">
        <w:rPr>
          <w:sz w:val="24"/>
          <w:szCs w:val="24"/>
        </w:rPr>
        <w:t>словами</w:t>
      </w:r>
      <w:r>
        <w:rPr>
          <w:sz w:val="22"/>
        </w:rPr>
        <w:t xml:space="preserve"> </w:t>
      </w:r>
      <w:r w:rsidRPr="006B07E4">
        <w:rPr>
          <w:sz w:val="24"/>
          <w:szCs w:val="24"/>
        </w:rPr>
        <w:t>«</w:t>
      </w:r>
      <w:r w:rsidRPr="006B07E4">
        <w:rPr>
          <w:bCs/>
          <w:sz w:val="24"/>
          <w:szCs w:val="24"/>
        </w:rPr>
        <w:t>и (или) сведения о трудовой деятельности, оформленные в установленном законодательством Российской Федерации порядке»;</w:t>
      </w:r>
      <w:r w:rsidRPr="00921AC9">
        <w:rPr>
          <w:sz w:val="24"/>
          <w:szCs w:val="24"/>
        </w:rPr>
        <w:t xml:space="preserve"> </w:t>
      </w:r>
    </w:p>
    <w:p w:rsidR="000C25EB" w:rsidRPr="000C25EB" w:rsidRDefault="007537BB" w:rsidP="00832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</w:t>
      </w:r>
      <w:r w:rsidR="000C25EB">
        <w:rPr>
          <w:sz w:val="24"/>
          <w:szCs w:val="24"/>
        </w:rPr>
        <w:t xml:space="preserve"> </w:t>
      </w:r>
      <w:r w:rsidR="006B07E4">
        <w:rPr>
          <w:sz w:val="24"/>
          <w:szCs w:val="24"/>
        </w:rPr>
        <w:t xml:space="preserve">в абзаце втором </w:t>
      </w:r>
      <w:r>
        <w:rPr>
          <w:sz w:val="24"/>
          <w:szCs w:val="24"/>
        </w:rPr>
        <w:t xml:space="preserve">части 5 </w:t>
      </w:r>
      <w:r w:rsidR="006B07E4">
        <w:rPr>
          <w:sz w:val="24"/>
          <w:szCs w:val="24"/>
        </w:rPr>
        <w:t>слова «ежемесячной доплаты к пенсии» заменить словами «пенсии за выслугу лет».</w:t>
      </w:r>
    </w:p>
    <w:p w:rsidR="002E0D7C" w:rsidRPr="000C25EB" w:rsidRDefault="002E0D7C" w:rsidP="002E0D7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2E0D7C" w:rsidRDefault="002E0D7C" w:rsidP="002E0D7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2E0D7C" w:rsidRDefault="002E0D7C" w:rsidP="002E0D7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E0D7C" w:rsidRDefault="002E0D7C" w:rsidP="00BC524F">
      <w:pPr>
        <w:autoSpaceDE w:val="0"/>
        <w:autoSpaceDN w:val="0"/>
        <w:adjustRightInd w:val="0"/>
        <w:spacing w:after="108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Настоящий закон вступает в силу через десять дней после его официального опубликования.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E0D7C" w:rsidTr="00F41792">
        <w:tc>
          <w:tcPr>
            <w:tcW w:w="4643" w:type="dxa"/>
            <w:hideMark/>
          </w:tcPr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Губернатор Ненецкого автономного округа</w:t>
            </w:r>
          </w:p>
        </w:tc>
      </w:tr>
      <w:tr w:rsidR="002E0D7C" w:rsidTr="00F41792">
        <w:tc>
          <w:tcPr>
            <w:tcW w:w="4643" w:type="dxa"/>
          </w:tcPr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А.И.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Лутовинов</w:t>
            </w:r>
            <w:proofErr w:type="spellEnd"/>
          </w:p>
        </w:tc>
        <w:tc>
          <w:tcPr>
            <w:tcW w:w="4643" w:type="dxa"/>
          </w:tcPr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2E0D7C" w:rsidRDefault="002E0D7C" w:rsidP="00F41792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Ю. В.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2E0D7C" w:rsidRDefault="002E0D7C" w:rsidP="002E0D7C">
      <w:pPr>
        <w:shd w:val="clear" w:color="auto" w:fill="FFFFFF"/>
        <w:spacing w:before="100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2E0D7C" w:rsidRDefault="002E0D7C" w:rsidP="002E0D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«___»__________2021 г.</w:t>
      </w:r>
    </w:p>
    <w:p w:rsidR="002E0D7C" w:rsidRDefault="002E0D7C" w:rsidP="002E0D7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№ _______-</w:t>
      </w:r>
      <w:proofErr w:type="spellStart"/>
      <w:r>
        <w:rPr>
          <w:sz w:val="24"/>
          <w:szCs w:val="24"/>
        </w:rPr>
        <w:t>оз</w:t>
      </w:r>
      <w:proofErr w:type="spellEnd"/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pStyle w:val="12"/>
        <w:spacing w:before="0"/>
        <w:jc w:val="left"/>
        <w:rPr>
          <w:bCs/>
          <w:sz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456859" w:rsidRDefault="00456859" w:rsidP="002E0D7C">
      <w:pPr>
        <w:rPr>
          <w:sz w:val="24"/>
          <w:szCs w:val="24"/>
        </w:rPr>
      </w:pPr>
    </w:p>
    <w:p w:rsidR="007F06DD" w:rsidRDefault="007F06DD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rPr>
          <w:sz w:val="24"/>
          <w:szCs w:val="24"/>
        </w:rPr>
      </w:pPr>
    </w:p>
    <w:p w:rsidR="002E0D7C" w:rsidRDefault="002E0D7C" w:rsidP="002E0D7C">
      <w:pPr>
        <w:pStyle w:val="12"/>
        <w:spacing w:before="0"/>
        <w:rPr>
          <w:bCs/>
          <w:sz w:val="24"/>
        </w:rPr>
      </w:pPr>
      <w:r>
        <w:rPr>
          <w:bCs/>
          <w:sz w:val="24"/>
        </w:rPr>
        <w:t>ПОЯСНИТЕЛЬНАЯ ЗАПИСКА</w:t>
      </w:r>
    </w:p>
    <w:p w:rsidR="002E0D7C" w:rsidRDefault="002E0D7C" w:rsidP="002E0D7C">
      <w:pPr>
        <w:pStyle w:val="12"/>
        <w:spacing w:before="0"/>
        <w:rPr>
          <w:sz w:val="24"/>
        </w:rPr>
      </w:pPr>
    </w:p>
    <w:p w:rsidR="00456859" w:rsidRDefault="002E0D7C" w:rsidP="00456859">
      <w:pPr>
        <w:pStyle w:val="ab"/>
        <w:outlineLvl w:val="0"/>
        <w:rPr>
          <w:sz w:val="24"/>
        </w:rPr>
      </w:pPr>
      <w:r>
        <w:rPr>
          <w:sz w:val="24"/>
        </w:rPr>
        <w:t xml:space="preserve">к проекту закона Ненецкого автономного округа </w:t>
      </w:r>
      <w:r w:rsidR="00456859" w:rsidRPr="006C48D4">
        <w:rPr>
          <w:sz w:val="24"/>
        </w:rPr>
        <w:t xml:space="preserve">«О внесении изменений в закон Ненецкого автономного округа «О </w:t>
      </w:r>
      <w:r w:rsidR="00456859">
        <w:rPr>
          <w:sz w:val="24"/>
        </w:rPr>
        <w:t>порядке исчисления стажа государственной гражданской службы для установления ежемесячной доплаты к страховой пенсии, пенсии за выслугу лет</w:t>
      </w:r>
      <w:r w:rsidR="00456859" w:rsidRPr="006C48D4">
        <w:rPr>
          <w:sz w:val="24"/>
        </w:rPr>
        <w:t>»</w:t>
      </w:r>
    </w:p>
    <w:p w:rsidR="00456859" w:rsidRDefault="00456859" w:rsidP="00456859">
      <w:pPr>
        <w:pStyle w:val="ab"/>
        <w:outlineLvl w:val="0"/>
        <w:rPr>
          <w:sz w:val="24"/>
        </w:rPr>
      </w:pPr>
    </w:p>
    <w:p w:rsidR="00FB4882" w:rsidRDefault="00FB4882" w:rsidP="00456859">
      <w:pPr>
        <w:pStyle w:val="ab"/>
        <w:ind w:firstLine="709"/>
        <w:jc w:val="both"/>
        <w:outlineLvl w:val="0"/>
        <w:rPr>
          <w:b w:val="0"/>
          <w:sz w:val="24"/>
        </w:rPr>
      </w:pPr>
    </w:p>
    <w:p w:rsidR="002E0D7C" w:rsidRPr="00456859" w:rsidRDefault="002E0D7C" w:rsidP="00456859">
      <w:pPr>
        <w:pStyle w:val="ab"/>
        <w:ind w:firstLine="709"/>
        <w:jc w:val="both"/>
        <w:outlineLvl w:val="0"/>
        <w:rPr>
          <w:b w:val="0"/>
          <w:caps/>
          <w:sz w:val="24"/>
        </w:rPr>
      </w:pPr>
      <w:r w:rsidRPr="00456859">
        <w:rPr>
          <w:b w:val="0"/>
          <w:sz w:val="24"/>
        </w:rPr>
        <w:t xml:space="preserve">Субъект законодательной инициативы: депутаты Собрания депутатов Ненецкого </w:t>
      </w:r>
      <w:r w:rsidR="00456859">
        <w:rPr>
          <w:b w:val="0"/>
          <w:sz w:val="24"/>
        </w:rPr>
        <w:t>а</w:t>
      </w:r>
      <w:r w:rsidRPr="00456859">
        <w:rPr>
          <w:b w:val="0"/>
          <w:sz w:val="24"/>
        </w:rPr>
        <w:t xml:space="preserve">втономного округа. </w:t>
      </w:r>
    </w:p>
    <w:p w:rsidR="002E0D7C" w:rsidRDefault="002E0D7C" w:rsidP="002E0D7C">
      <w:pPr>
        <w:pStyle w:val="300"/>
        <w:spacing w:after="100" w:afterAutospacing="1"/>
      </w:pPr>
      <w:r>
        <w:t>Разработчики законопроекта</w:t>
      </w:r>
      <w:r>
        <w:rPr>
          <w:caps/>
        </w:rPr>
        <w:t xml:space="preserve">: </w:t>
      </w:r>
      <w:r>
        <w:t xml:space="preserve">депутаты Собрания депутатов Ненецкого автономного округа, экспертно-правовое управление аппарата Собрания депутатов округа. </w:t>
      </w:r>
    </w:p>
    <w:p w:rsidR="00BC4334" w:rsidRDefault="002E0D7C" w:rsidP="00BC43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FB4882">
        <w:rPr>
          <w:spacing w:val="-9"/>
          <w:sz w:val="24"/>
          <w:szCs w:val="24"/>
        </w:rPr>
        <w:t xml:space="preserve">Законопроектом </w:t>
      </w:r>
      <w:r w:rsidR="00F71B36">
        <w:rPr>
          <w:rFonts w:eastAsiaTheme="minorHAnsi"/>
          <w:sz w:val="24"/>
          <w:szCs w:val="24"/>
          <w:lang w:eastAsia="en-US"/>
        </w:rPr>
        <w:t>в целях единообразного использования понятия «пенсия за выслугу лет», установленного в региональном законодательстве,</w:t>
      </w:r>
      <w:r w:rsidR="00F71B36" w:rsidRPr="00FB4882">
        <w:rPr>
          <w:spacing w:val="-9"/>
          <w:sz w:val="24"/>
          <w:szCs w:val="24"/>
        </w:rPr>
        <w:t xml:space="preserve"> </w:t>
      </w:r>
      <w:r w:rsidRPr="00FB4882">
        <w:rPr>
          <w:spacing w:val="-9"/>
          <w:sz w:val="24"/>
          <w:szCs w:val="24"/>
        </w:rPr>
        <w:t xml:space="preserve">предлагается внести </w:t>
      </w:r>
      <w:r w:rsidR="00F71B36">
        <w:rPr>
          <w:spacing w:val="-9"/>
          <w:sz w:val="24"/>
          <w:szCs w:val="24"/>
        </w:rPr>
        <w:t xml:space="preserve">соответствующие </w:t>
      </w:r>
      <w:r w:rsidRPr="00FB4882">
        <w:rPr>
          <w:spacing w:val="-9"/>
          <w:sz w:val="24"/>
          <w:szCs w:val="24"/>
        </w:rPr>
        <w:t xml:space="preserve">изменения в закон округа </w:t>
      </w:r>
      <w:r w:rsidR="00B07ECC">
        <w:rPr>
          <w:spacing w:val="-9"/>
          <w:sz w:val="24"/>
          <w:szCs w:val="24"/>
        </w:rPr>
        <w:t xml:space="preserve">от 27.05.2008 № 29-оз </w:t>
      </w:r>
      <w:r w:rsidR="00FB4882" w:rsidRPr="00FB4882">
        <w:rPr>
          <w:sz w:val="24"/>
          <w:szCs w:val="24"/>
        </w:rPr>
        <w:t>«О порядке исчисления стажа государственной гражданской службы для установления ежемесячной доплаты к страховой пенсии, пенсии за выслугу лет</w:t>
      </w:r>
      <w:r w:rsidR="00FB4882" w:rsidRPr="00BC4334">
        <w:rPr>
          <w:sz w:val="24"/>
          <w:szCs w:val="24"/>
        </w:rPr>
        <w:t>»</w:t>
      </w:r>
      <w:r w:rsidR="00BC4334">
        <w:rPr>
          <w:rFonts w:eastAsiaTheme="minorHAnsi"/>
          <w:sz w:val="24"/>
          <w:szCs w:val="24"/>
          <w:lang w:eastAsia="en-US"/>
        </w:rPr>
        <w:t>.</w:t>
      </w:r>
    </w:p>
    <w:p w:rsidR="00BC4334" w:rsidRPr="00BC4334" w:rsidRDefault="008E628F" w:rsidP="00BC433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BC4334">
        <w:rPr>
          <w:rFonts w:eastAsiaTheme="minorHAnsi"/>
          <w:sz w:val="24"/>
          <w:szCs w:val="24"/>
          <w:lang w:eastAsia="en-US"/>
        </w:rPr>
        <w:t xml:space="preserve"> настоящее время в законах округа от 01.12.2005 № 636-оз «О государственной гражданской службе Ненецкого автономного округа», от 25.10.2010 № 73-оз «О пенсии за выслугу лет лицам, замещавшим должности муниципальной службы в Ненецком автономном округе»</w:t>
      </w:r>
      <w:r w:rsidR="004B7AF8">
        <w:rPr>
          <w:rFonts w:eastAsiaTheme="minorHAnsi"/>
          <w:sz w:val="24"/>
          <w:szCs w:val="24"/>
          <w:lang w:eastAsia="en-US"/>
        </w:rPr>
        <w:t>, от 01.07.2008 № 35-оз «О гарантиях лицам, замещающим выборные должности местного самоуправления в Ненецком автономном округе»</w:t>
      </w:r>
      <w:r w:rsidR="00BC4334">
        <w:rPr>
          <w:rFonts w:eastAsiaTheme="minorHAnsi"/>
          <w:sz w:val="24"/>
          <w:szCs w:val="24"/>
          <w:lang w:eastAsia="en-US"/>
        </w:rPr>
        <w:t xml:space="preserve"> </w:t>
      </w:r>
      <w:r w:rsidR="00BC4334" w:rsidRPr="00BC4334">
        <w:rPr>
          <w:sz w:val="24"/>
          <w:szCs w:val="24"/>
        </w:rPr>
        <w:t>вместо понятия «ежемесячная доплата к пенсии» введено понятие «пенсия за выслугу лет», как это установлено в Федеральном законе «О государственном пенсионном обеспечении в Российской Федерации».</w:t>
      </w:r>
    </w:p>
    <w:p w:rsidR="00927D08" w:rsidRDefault="009A57B6" w:rsidP="00927D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Аналогичную замену понятий предполагается ввести </w:t>
      </w:r>
      <w:r w:rsidR="008E628F">
        <w:rPr>
          <w:sz w:val="24"/>
          <w:szCs w:val="24"/>
        </w:rPr>
        <w:t>отдельным законопроектом в</w:t>
      </w:r>
      <w:r>
        <w:rPr>
          <w:sz w:val="24"/>
          <w:szCs w:val="24"/>
        </w:rPr>
        <w:t xml:space="preserve"> </w:t>
      </w:r>
      <w:r w:rsidR="004B7AF8">
        <w:rPr>
          <w:sz w:val="24"/>
          <w:szCs w:val="24"/>
        </w:rPr>
        <w:t>статью 10.2 закона</w:t>
      </w:r>
      <w:r w:rsidR="00927D08">
        <w:rPr>
          <w:sz w:val="24"/>
          <w:szCs w:val="24"/>
        </w:rPr>
        <w:t xml:space="preserve"> округа</w:t>
      </w:r>
      <w:r w:rsidR="00927D08">
        <w:rPr>
          <w:rFonts w:eastAsiaTheme="minorHAnsi"/>
          <w:sz w:val="24"/>
          <w:szCs w:val="24"/>
          <w:lang w:eastAsia="en-US"/>
        </w:rPr>
        <w:t>, от 06.01.2005 № 538-оз «О статусе лиц, замещающих государственные должности Ненецкого автоно</w:t>
      </w:r>
      <w:r w:rsidR="004B7AF8">
        <w:rPr>
          <w:rFonts w:eastAsiaTheme="minorHAnsi"/>
          <w:sz w:val="24"/>
          <w:szCs w:val="24"/>
          <w:lang w:eastAsia="en-US"/>
        </w:rPr>
        <w:t>много округа</w:t>
      </w:r>
      <w:proofErr w:type="gramStart"/>
      <w:r w:rsidR="004B7AF8">
        <w:rPr>
          <w:rFonts w:eastAsiaTheme="minorHAnsi"/>
          <w:sz w:val="24"/>
          <w:szCs w:val="24"/>
          <w:lang w:eastAsia="en-US"/>
        </w:rPr>
        <w:t>»,  регламентирующую</w:t>
      </w:r>
      <w:proofErr w:type="gramEnd"/>
      <w:r w:rsidR="00927D08">
        <w:rPr>
          <w:rFonts w:eastAsiaTheme="minorHAnsi"/>
          <w:sz w:val="24"/>
          <w:szCs w:val="24"/>
          <w:lang w:eastAsia="en-US"/>
        </w:rPr>
        <w:t xml:space="preserve"> вопросы пенсионного обеспечения лиц, замещающих государственные должности округа.</w:t>
      </w:r>
    </w:p>
    <w:p w:rsidR="00B07ECC" w:rsidRDefault="00B07ECC" w:rsidP="00B07ECC">
      <w:pPr>
        <w:autoSpaceDE w:val="0"/>
        <w:autoSpaceDN w:val="0"/>
        <w:adjustRightInd w:val="0"/>
        <w:ind w:firstLine="708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Кроме того, с учетом положений пункта 4 статьи 7 </w:t>
      </w:r>
      <w:r>
        <w:rPr>
          <w:rFonts w:eastAsiaTheme="minorHAnsi"/>
          <w:sz w:val="24"/>
          <w:szCs w:val="24"/>
          <w:lang w:eastAsia="en-US"/>
        </w:rPr>
        <w:t>Федерального закона от 15.12.2001 № 166-ФЗ «О государственном пенсионном обеспечении в Российской Федерации»</w:t>
      </w:r>
      <w:r w:rsidR="004F6053">
        <w:rPr>
          <w:rFonts w:eastAsiaTheme="minorHAnsi"/>
          <w:sz w:val="24"/>
          <w:szCs w:val="24"/>
          <w:lang w:eastAsia="en-US"/>
        </w:rPr>
        <w:t>, части 1 статьи 15.</w:t>
      </w:r>
      <w:r>
        <w:rPr>
          <w:rFonts w:eastAsiaTheme="minorHAnsi"/>
          <w:sz w:val="24"/>
          <w:szCs w:val="24"/>
          <w:lang w:eastAsia="en-US"/>
        </w:rPr>
        <w:t xml:space="preserve">1 закона округа от 01.12.2005 № 636-оз «О государственной гражданской службе Ненецкого автономного округа» </w:t>
      </w:r>
      <w:r>
        <w:rPr>
          <w:sz w:val="24"/>
          <w:szCs w:val="24"/>
        </w:rPr>
        <w:t xml:space="preserve">законопроектом предлагается внести уточнения в преамбулу закона округа от </w:t>
      </w:r>
      <w:r>
        <w:rPr>
          <w:spacing w:val="-9"/>
          <w:sz w:val="24"/>
          <w:szCs w:val="24"/>
        </w:rPr>
        <w:t>27.05.2008 № 29-оз, согласно которым положения данного закона будут применяться и в случае определения периодов работы (службы), которые включаются в стаж государственной гражданской службы, в целях назначения пенсии за выслугу лет</w:t>
      </w:r>
      <w:r w:rsidRPr="00B07ECC">
        <w:rPr>
          <w:sz w:val="24"/>
        </w:rPr>
        <w:t xml:space="preserve"> </w:t>
      </w:r>
      <w:r>
        <w:rPr>
          <w:sz w:val="24"/>
        </w:rPr>
        <w:t>к пенсии</w:t>
      </w:r>
      <w:r w:rsidR="00CB7DE5">
        <w:rPr>
          <w:sz w:val="24"/>
        </w:rPr>
        <w:t>,</w:t>
      </w:r>
      <w:r>
        <w:rPr>
          <w:sz w:val="24"/>
        </w:rPr>
        <w:t xml:space="preserve"> досрочно назначенной в соответствии с </w:t>
      </w:r>
      <w:r w:rsidRPr="0007707F">
        <w:rPr>
          <w:sz w:val="24"/>
        </w:rPr>
        <w:t xml:space="preserve">Законом </w:t>
      </w:r>
      <w:r>
        <w:rPr>
          <w:sz w:val="24"/>
        </w:rPr>
        <w:t>Российской Федерации от 19.04.1991 № 1032-1 «О занятости населения в Российской Федерации»</w:t>
      </w:r>
      <w:r w:rsidR="00CB7DE5">
        <w:rPr>
          <w:sz w:val="24"/>
        </w:rPr>
        <w:t>.</w:t>
      </w:r>
    </w:p>
    <w:p w:rsidR="002E0D7C" w:rsidRDefault="002E0D7C" w:rsidP="002E0D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451030" w:rsidRPr="008E628F" w:rsidRDefault="00451030" w:rsidP="008E62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Принятие представленного законопроекта потребует внесение изменений в поста</w:t>
      </w:r>
      <w:r w:rsidR="006B16CE">
        <w:rPr>
          <w:sz w:val="24"/>
          <w:szCs w:val="24"/>
        </w:rPr>
        <w:t>новления</w:t>
      </w:r>
      <w:r>
        <w:rPr>
          <w:sz w:val="24"/>
          <w:szCs w:val="24"/>
        </w:rPr>
        <w:t xml:space="preserve"> Администрации округа от </w:t>
      </w:r>
      <w:r>
        <w:rPr>
          <w:rFonts w:eastAsiaTheme="minorHAnsi"/>
          <w:sz w:val="24"/>
          <w:szCs w:val="24"/>
          <w:lang w:eastAsia="en-US"/>
        </w:rPr>
        <w:t>21.07.2008 № 115-п «Об утверждении Положения о порядке включения в стаж государственной гражданской службы для установления ежемесячной доплаты к страховой пенсии, пенсии за выслугу лет иных периодов службы (работы)»</w:t>
      </w:r>
      <w:r w:rsidR="006B16CE">
        <w:rPr>
          <w:rFonts w:eastAsiaTheme="minorHAnsi"/>
          <w:sz w:val="24"/>
          <w:szCs w:val="24"/>
          <w:lang w:eastAsia="en-US"/>
        </w:rPr>
        <w:t xml:space="preserve">, от 01.07.2008 </w:t>
      </w:r>
      <w:proofErr w:type="gramStart"/>
      <w:r w:rsidR="006B16CE">
        <w:rPr>
          <w:rFonts w:eastAsiaTheme="minorHAnsi"/>
          <w:sz w:val="24"/>
          <w:szCs w:val="24"/>
          <w:lang w:eastAsia="en-US"/>
        </w:rPr>
        <w:t>№  99</w:t>
      </w:r>
      <w:proofErr w:type="gramEnd"/>
      <w:r w:rsidR="006B16CE">
        <w:rPr>
          <w:rFonts w:eastAsiaTheme="minorHAnsi"/>
          <w:sz w:val="24"/>
          <w:szCs w:val="24"/>
          <w:lang w:eastAsia="en-US"/>
        </w:rPr>
        <w:t xml:space="preserve">-п «О комиссии по установлению </w:t>
      </w:r>
      <w:r w:rsidR="006B16CE">
        <w:rPr>
          <w:rFonts w:eastAsiaTheme="minorHAnsi"/>
          <w:sz w:val="24"/>
          <w:szCs w:val="24"/>
          <w:lang w:eastAsia="en-US"/>
        </w:rPr>
        <w:lastRenderedPageBreak/>
        <w:t>стажа государственной гражданской службы для установления ежемесячной доплаты к пенсии».</w:t>
      </w:r>
      <w:r w:rsidR="00A87343">
        <w:rPr>
          <w:rFonts w:eastAsiaTheme="minorHAnsi"/>
          <w:sz w:val="24"/>
          <w:szCs w:val="24"/>
          <w:lang w:eastAsia="en-US"/>
        </w:rPr>
        <w:t xml:space="preserve"> </w:t>
      </w:r>
    </w:p>
    <w:p w:rsidR="002E0D7C" w:rsidRDefault="002E0D7C" w:rsidP="002E0D7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BA6314" w:rsidRPr="008E628F" w:rsidRDefault="002E0D7C" w:rsidP="008E6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тем, что предметом регулирования представленного законопроекта  непосредственно не являются вопросы реализации мер социальной поддержки граждан, </w:t>
      </w:r>
      <w:r>
        <w:rPr>
          <w:rFonts w:eastAsia="Calibri"/>
          <w:sz w:val="24"/>
          <w:szCs w:val="24"/>
          <w:lang w:eastAsia="en-US"/>
        </w:rPr>
        <w:t xml:space="preserve">реализации прав коренных малочисленных народов, </w:t>
      </w:r>
      <w:r>
        <w:rPr>
          <w:sz w:val="24"/>
          <w:szCs w:val="24"/>
        </w:rPr>
        <w:t>проживающих на территории Ненецкого автономного округа, 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sectPr w:rsidR="00BA6314" w:rsidRPr="008E628F" w:rsidSect="006C48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7F0C"/>
    <w:multiLevelType w:val="multilevel"/>
    <w:tmpl w:val="629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A3A"/>
    <w:rsid w:val="0000273C"/>
    <w:rsid w:val="0002475A"/>
    <w:rsid w:val="0004367C"/>
    <w:rsid w:val="00045CF2"/>
    <w:rsid w:val="00056955"/>
    <w:rsid w:val="000708AA"/>
    <w:rsid w:val="00073210"/>
    <w:rsid w:val="0007707F"/>
    <w:rsid w:val="00093CE6"/>
    <w:rsid w:val="000B150B"/>
    <w:rsid w:val="000B6C54"/>
    <w:rsid w:val="000C25EB"/>
    <w:rsid w:val="00116C19"/>
    <w:rsid w:val="00121A63"/>
    <w:rsid w:val="0013296E"/>
    <w:rsid w:val="00132A5A"/>
    <w:rsid w:val="001419B7"/>
    <w:rsid w:val="00174BD2"/>
    <w:rsid w:val="00181A41"/>
    <w:rsid w:val="001868C8"/>
    <w:rsid w:val="001964BA"/>
    <w:rsid w:val="001A7806"/>
    <w:rsid w:val="001C7C75"/>
    <w:rsid w:val="0023487A"/>
    <w:rsid w:val="002350E1"/>
    <w:rsid w:val="00292560"/>
    <w:rsid w:val="00297055"/>
    <w:rsid w:val="002A6597"/>
    <w:rsid w:val="002B34E4"/>
    <w:rsid w:val="002C5906"/>
    <w:rsid w:val="002E0D7C"/>
    <w:rsid w:val="002E3BA0"/>
    <w:rsid w:val="002F7461"/>
    <w:rsid w:val="00305042"/>
    <w:rsid w:val="003549D8"/>
    <w:rsid w:val="00355FE5"/>
    <w:rsid w:val="00356285"/>
    <w:rsid w:val="00367542"/>
    <w:rsid w:val="003751CF"/>
    <w:rsid w:val="00390321"/>
    <w:rsid w:val="003B39D9"/>
    <w:rsid w:val="003B6ABF"/>
    <w:rsid w:val="003D0226"/>
    <w:rsid w:val="003F4B0F"/>
    <w:rsid w:val="00401AFC"/>
    <w:rsid w:val="00422038"/>
    <w:rsid w:val="0043193F"/>
    <w:rsid w:val="004450ED"/>
    <w:rsid w:val="00450AEF"/>
    <w:rsid w:val="00451030"/>
    <w:rsid w:val="00453B01"/>
    <w:rsid w:val="00456859"/>
    <w:rsid w:val="00461B30"/>
    <w:rsid w:val="004667BE"/>
    <w:rsid w:val="004941F3"/>
    <w:rsid w:val="004A4662"/>
    <w:rsid w:val="004B7AF8"/>
    <w:rsid w:val="004C2BB4"/>
    <w:rsid w:val="004E0367"/>
    <w:rsid w:val="004E4C99"/>
    <w:rsid w:val="004F6053"/>
    <w:rsid w:val="0052055E"/>
    <w:rsid w:val="00527CB4"/>
    <w:rsid w:val="00545EEE"/>
    <w:rsid w:val="005703E2"/>
    <w:rsid w:val="00591BEC"/>
    <w:rsid w:val="00597B84"/>
    <w:rsid w:val="005A19DC"/>
    <w:rsid w:val="005B04DC"/>
    <w:rsid w:val="005D04A0"/>
    <w:rsid w:val="005D4085"/>
    <w:rsid w:val="005E1F71"/>
    <w:rsid w:val="005E5A86"/>
    <w:rsid w:val="005F3632"/>
    <w:rsid w:val="0060208F"/>
    <w:rsid w:val="00605EA2"/>
    <w:rsid w:val="006129BC"/>
    <w:rsid w:val="00634E42"/>
    <w:rsid w:val="00643CBC"/>
    <w:rsid w:val="00697B8A"/>
    <w:rsid w:val="006B07E4"/>
    <w:rsid w:val="006B16CE"/>
    <w:rsid w:val="006F42CC"/>
    <w:rsid w:val="00722257"/>
    <w:rsid w:val="00731648"/>
    <w:rsid w:val="00732488"/>
    <w:rsid w:val="00733893"/>
    <w:rsid w:val="00743EF8"/>
    <w:rsid w:val="007537BB"/>
    <w:rsid w:val="00762A32"/>
    <w:rsid w:val="00777E23"/>
    <w:rsid w:val="007966D9"/>
    <w:rsid w:val="007B435A"/>
    <w:rsid w:val="007D27EA"/>
    <w:rsid w:val="007D3F6D"/>
    <w:rsid w:val="007E3BC4"/>
    <w:rsid w:val="007F06DD"/>
    <w:rsid w:val="007F0781"/>
    <w:rsid w:val="007F1F83"/>
    <w:rsid w:val="007F2ADF"/>
    <w:rsid w:val="00802754"/>
    <w:rsid w:val="00812602"/>
    <w:rsid w:val="00820218"/>
    <w:rsid w:val="008327C7"/>
    <w:rsid w:val="008376E5"/>
    <w:rsid w:val="00843FB6"/>
    <w:rsid w:val="00855EFC"/>
    <w:rsid w:val="008771AF"/>
    <w:rsid w:val="00892FE4"/>
    <w:rsid w:val="008A00AC"/>
    <w:rsid w:val="008A1C72"/>
    <w:rsid w:val="008A2EB6"/>
    <w:rsid w:val="008C27AE"/>
    <w:rsid w:val="008E628F"/>
    <w:rsid w:val="009029A0"/>
    <w:rsid w:val="0091011F"/>
    <w:rsid w:val="00923FBA"/>
    <w:rsid w:val="00927900"/>
    <w:rsid w:val="00927D08"/>
    <w:rsid w:val="00971FBD"/>
    <w:rsid w:val="00975BB2"/>
    <w:rsid w:val="00976145"/>
    <w:rsid w:val="00981F5D"/>
    <w:rsid w:val="009A57B6"/>
    <w:rsid w:val="009A605A"/>
    <w:rsid w:val="009B3A12"/>
    <w:rsid w:val="009B6AF9"/>
    <w:rsid w:val="009C0109"/>
    <w:rsid w:val="009C45F0"/>
    <w:rsid w:val="009E06E6"/>
    <w:rsid w:val="009F5CBA"/>
    <w:rsid w:val="009F6AEE"/>
    <w:rsid w:val="00A10610"/>
    <w:rsid w:val="00A11B69"/>
    <w:rsid w:val="00A54F6C"/>
    <w:rsid w:val="00A629F0"/>
    <w:rsid w:val="00A731BA"/>
    <w:rsid w:val="00A8078B"/>
    <w:rsid w:val="00A87343"/>
    <w:rsid w:val="00AC3CCF"/>
    <w:rsid w:val="00AC44AC"/>
    <w:rsid w:val="00AD2ED3"/>
    <w:rsid w:val="00AF16F2"/>
    <w:rsid w:val="00B030FB"/>
    <w:rsid w:val="00B07ECC"/>
    <w:rsid w:val="00B12F6C"/>
    <w:rsid w:val="00B16D01"/>
    <w:rsid w:val="00B2679B"/>
    <w:rsid w:val="00B42F3E"/>
    <w:rsid w:val="00B622CF"/>
    <w:rsid w:val="00B62759"/>
    <w:rsid w:val="00B6683C"/>
    <w:rsid w:val="00BA6314"/>
    <w:rsid w:val="00BC4334"/>
    <w:rsid w:val="00BC524F"/>
    <w:rsid w:val="00BD099D"/>
    <w:rsid w:val="00BD3FD9"/>
    <w:rsid w:val="00BD45CF"/>
    <w:rsid w:val="00BE3DE2"/>
    <w:rsid w:val="00BF038A"/>
    <w:rsid w:val="00BF26B3"/>
    <w:rsid w:val="00C034B8"/>
    <w:rsid w:val="00C05D42"/>
    <w:rsid w:val="00C31ED1"/>
    <w:rsid w:val="00C42787"/>
    <w:rsid w:val="00C706FF"/>
    <w:rsid w:val="00C72A6B"/>
    <w:rsid w:val="00C74525"/>
    <w:rsid w:val="00C81753"/>
    <w:rsid w:val="00CA14C6"/>
    <w:rsid w:val="00CB17B0"/>
    <w:rsid w:val="00CB7DE5"/>
    <w:rsid w:val="00D159E3"/>
    <w:rsid w:val="00D57E69"/>
    <w:rsid w:val="00D57EBE"/>
    <w:rsid w:val="00D66CF5"/>
    <w:rsid w:val="00DA2E5F"/>
    <w:rsid w:val="00DB2094"/>
    <w:rsid w:val="00DB34CE"/>
    <w:rsid w:val="00DB4D84"/>
    <w:rsid w:val="00E07092"/>
    <w:rsid w:val="00E14C93"/>
    <w:rsid w:val="00E30F73"/>
    <w:rsid w:val="00E32579"/>
    <w:rsid w:val="00E34152"/>
    <w:rsid w:val="00E4736C"/>
    <w:rsid w:val="00E52D3D"/>
    <w:rsid w:val="00E57E3D"/>
    <w:rsid w:val="00E65042"/>
    <w:rsid w:val="00E705A6"/>
    <w:rsid w:val="00E8747C"/>
    <w:rsid w:val="00E97D67"/>
    <w:rsid w:val="00EC22E5"/>
    <w:rsid w:val="00ED17A1"/>
    <w:rsid w:val="00ED22AA"/>
    <w:rsid w:val="00EE1481"/>
    <w:rsid w:val="00EF4896"/>
    <w:rsid w:val="00EF5119"/>
    <w:rsid w:val="00EF7A3A"/>
    <w:rsid w:val="00F02AB7"/>
    <w:rsid w:val="00F11EBE"/>
    <w:rsid w:val="00F2711B"/>
    <w:rsid w:val="00F308C0"/>
    <w:rsid w:val="00F37066"/>
    <w:rsid w:val="00F417E2"/>
    <w:rsid w:val="00F46EA8"/>
    <w:rsid w:val="00F47AFA"/>
    <w:rsid w:val="00F654D0"/>
    <w:rsid w:val="00F71B36"/>
    <w:rsid w:val="00F72F36"/>
    <w:rsid w:val="00F81778"/>
    <w:rsid w:val="00FB4882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99D1D-76AF-46A5-AF70-1AB5324A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uiPriority w:val="99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8078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A8078B"/>
  </w:style>
  <w:style w:type="paragraph" w:customStyle="1" w:styleId="quest">
    <w:name w:val="quest"/>
    <w:basedOn w:val="a"/>
    <w:rsid w:val="0013296E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a0"/>
    <w:rsid w:val="0013296E"/>
  </w:style>
  <w:style w:type="character" w:customStyle="1" w:styleId="answer">
    <w:name w:val="answer"/>
    <w:basedOn w:val="a0"/>
    <w:rsid w:val="0013296E"/>
  </w:style>
  <w:style w:type="paragraph" w:styleId="ab">
    <w:name w:val="Title"/>
    <w:basedOn w:val="a"/>
    <w:link w:val="ac"/>
    <w:qFormat/>
    <w:rsid w:val="002E0D7C"/>
    <w:pPr>
      <w:jc w:val="center"/>
    </w:pPr>
    <w:rPr>
      <w:b/>
      <w:bCs/>
      <w:sz w:val="28"/>
      <w:szCs w:val="24"/>
    </w:rPr>
  </w:style>
  <w:style w:type="character" w:customStyle="1" w:styleId="ac">
    <w:name w:val="Заголовок Знак"/>
    <w:basedOn w:val="a0"/>
    <w:link w:val="ab"/>
    <w:rsid w:val="002E0D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E0D7C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E0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2E0D7C"/>
    <w:pPr>
      <w:spacing w:before="1000"/>
      <w:jc w:val="center"/>
    </w:pPr>
    <w:rPr>
      <w:b/>
      <w:sz w:val="28"/>
      <w:szCs w:val="24"/>
    </w:rPr>
  </w:style>
  <w:style w:type="paragraph" w:customStyle="1" w:styleId="300">
    <w:name w:val="3.0 текст закона"/>
    <w:basedOn w:val="a"/>
    <w:rsid w:val="002E0D7C"/>
    <w:pPr>
      <w:ind w:firstLine="709"/>
      <w:jc w:val="both"/>
    </w:pPr>
    <w:rPr>
      <w:sz w:val="24"/>
      <w:szCs w:val="24"/>
    </w:rPr>
  </w:style>
  <w:style w:type="table" w:styleId="af">
    <w:name w:val="Table Grid"/>
    <w:basedOn w:val="a1"/>
    <w:uiPriority w:val="59"/>
    <w:rsid w:val="002E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5EE290A9B48527F63EEE6DDFCDEFDE4018D9FDF06F67C340A09C19FEFBA55376516814A7F83D70EBA842A136q6L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56E30-7620-437D-A431-D2C0822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36</cp:revision>
  <cp:lastPrinted>2021-04-07T12:31:00Z</cp:lastPrinted>
  <dcterms:created xsi:type="dcterms:W3CDTF">2021-03-02T12:57:00Z</dcterms:created>
  <dcterms:modified xsi:type="dcterms:W3CDTF">2021-06-11T05:58:00Z</dcterms:modified>
</cp:coreProperties>
</file>